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5B321" w14:textId="30AE7344" w:rsidR="000C11C8" w:rsidRDefault="000C11C8" w:rsidP="00463E91"/>
    <w:p w14:paraId="35274209" w14:textId="5F63E3CD" w:rsidR="000C11C8" w:rsidRPr="00F60C3D" w:rsidRDefault="000C11C8" w:rsidP="00F60C3D">
      <w:pPr>
        <w:jc w:val="both"/>
        <w:rPr>
          <w:rFonts w:ascii="Calibri" w:hAnsi="Calibri" w:cs="Calibri"/>
        </w:rPr>
      </w:pPr>
      <w:r w:rsidRPr="00F60C3D">
        <w:rPr>
          <w:rFonts w:ascii="Calibri" w:hAnsi="Calibri" w:cs="Calibri"/>
        </w:rPr>
        <w:t>If you have any dispute against a listed company and or its Registrar and Share Transfer Agent (RTA) on delay or default in processing your request, as per SEBI Circular dated 30.05.2022, you can file for arbitration with Stock Exchange</w:t>
      </w:r>
    </w:p>
    <w:p w14:paraId="7EE58D86" w14:textId="77777777" w:rsidR="000C11C8" w:rsidRDefault="000C11C8" w:rsidP="00F60C3D">
      <w:pPr>
        <w:jc w:val="both"/>
        <w:rPr>
          <w:rFonts w:ascii="Calibri" w:hAnsi="Calibri" w:cs="Calibri"/>
        </w:rPr>
      </w:pPr>
      <w:r w:rsidRPr="00316675">
        <w:rPr>
          <w:rFonts w:ascii="Calibri" w:hAnsi="Calibri" w:cs="Calibri"/>
        </w:rPr>
        <w:t>For more details please see the web links of the stock exchanges-</w:t>
      </w:r>
    </w:p>
    <w:p w14:paraId="2E667C96" w14:textId="477347F6" w:rsidR="000C11C8" w:rsidRDefault="000C11C8" w:rsidP="00F60C3D">
      <w:pPr>
        <w:pStyle w:val="ListParagraph"/>
        <w:numPr>
          <w:ilvl w:val="0"/>
          <w:numId w:val="4"/>
        </w:numPr>
      </w:pPr>
      <w:r w:rsidRPr="00F60C3D">
        <w:rPr>
          <w:rFonts w:ascii="Calibri" w:hAnsi="Calibri" w:cs="Calibri"/>
        </w:rPr>
        <w:t>BSE-http://tiny.cc/m1/2vz</w:t>
      </w:r>
    </w:p>
    <w:p w14:paraId="5E580427" w14:textId="77777777" w:rsidR="00463E91" w:rsidRDefault="00463E91" w:rsidP="00F60C3D">
      <w:pPr>
        <w:pStyle w:val="ListParagraph"/>
        <w:numPr>
          <w:ilvl w:val="0"/>
          <w:numId w:val="4"/>
        </w:numPr>
      </w:pPr>
      <w:r>
        <w:t>CSE-</w:t>
      </w:r>
      <w:r w:rsidRPr="00463E91">
        <w:t>https://www.cse-india.com/investor/arbitration</w:t>
      </w:r>
      <w:bookmarkStart w:id="0" w:name="_GoBack"/>
      <w:bookmarkEnd w:id="0"/>
    </w:p>
    <w:sectPr w:rsidR="00463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0B12"/>
    <w:multiLevelType w:val="hybridMultilevel"/>
    <w:tmpl w:val="DEF86C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8D76A2"/>
    <w:multiLevelType w:val="hybridMultilevel"/>
    <w:tmpl w:val="C82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47811"/>
    <w:multiLevelType w:val="hybridMultilevel"/>
    <w:tmpl w:val="C82A7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43062D6"/>
    <w:multiLevelType w:val="hybridMultilevel"/>
    <w:tmpl w:val="F4F04E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0C"/>
    <w:rsid w:val="0004563D"/>
    <w:rsid w:val="000C11C8"/>
    <w:rsid w:val="00172449"/>
    <w:rsid w:val="00234BB4"/>
    <w:rsid w:val="00463E91"/>
    <w:rsid w:val="0049444F"/>
    <w:rsid w:val="005601E2"/>
    <w:rsid w:val="009C59D2"/>
    <w:rsid w:val="009D170C"/>
    <w:rsid w:val="00AA3E6E"/>
    <w:rsid w:val="00F60C3D"/>
    <w:rsid w:val="00F8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6E"/>
    <w:pPr>
      <w:ind w:left="720"/>
      <w:contextualSpacing/>
    </w:pPr>
  </w:style>
  <w:style w:type="character" w:styleId="Hyperlink">
    <w:name w:val="Hyperlink"/>
    <w:basedOn w:val="DefaultParagraphFont"/>
    <w:uiPriority w:val="99"/>
    <w:unhideWhenUsed/>
    <w:rsid w:val="00AA3E6E"/>
    <w:rPr>
      <w:color w:val="0000FF" w:themeColor="hyperlink"/>
      <w:u w:val="single"/>
    </w:rPr>
  </w:style>
  <w:style w:type="table" w:styleId="TableGrid">
    <w:name w:val="Table Grid"/>
    <w:basedOn w:val="TableNormal"/>
    <w:rsid w:val="000C11C8"/>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6E"/>
    <w:pPr>
      <w:ind w:left="720"/>
      <w:contextualSpacing/>
    </w:pPr>
  </w:style>
  <w:style w:type="character" w:styleId="Hyperlink">
    <w:name w:val="Hyperlink"/>
    <w:basedOn w:val="DefaultParagraphFont"/>
    <w:uiPriority w:val="99"/>
    <w:unhideWhenUsed/>
    <w:rsid w:val="00AA3E6E"/>
    <w:rPr>
      <w:color w:val="0000FF" w:themeColor="hyperlink"/>
      <w:u w:val="single"/>
    </w:rPr>
  </w:style>
  <w:style w:type="table" w:styleId="TableGrid">
    <w:name w:val="Table Grid"/>
    <w:basedOn w:val="TableNormal"/>
    <w:rsid w:val="000C11C8"/>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TANVY</dc:creator>
  <cp:keywords/>
  <dc:description/>
  <cp:lastModifiedBy>Ankita-LP</cp:lastModifiedBy>
  <cp:revision>10</cp:revision>
  <dcterms:created xsi:type="dcterms:W3CDTF">2017-12-28T10:42:00Z</dcterms:created>
  <dcterms:modified xsi:type="dcterms:W3CDTF">2024-12-03T12:01:00Z</dcterms:modified>
</cp:coreProperties>
</file>